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招标代理机构比选评分标准</w:t>
      </w:r>
    </w:p>
    <w:tbl>
      <w:tblPr>
        <w:tblStyle w:val="6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70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评分内容</w:t>
            </w:r>
          </w:p>
        </w:tc>
        <w:tc>
          <w:tcPr>
            <w:tcW w:w="6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tblHeader/>
        </w:trPr>
        <w:tc>
          <w:tcPr>
            <w:tcW w:w="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240" w:right="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资格审核(本项满足后方可进入评分)</w:t>
            </w:r>
          </w:p>
        </w:tc>
        <w:tc>
          <w:tcPr>
            <w:tcW w:w="640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具有法定资格；（须提供有效的营业执照复印件、法定代表人身份证明及授权委托书（如有）、委托代理人身份证明）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2.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在淮南市政府采购网备案登记；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(提供有效的备案登记证明（截图）)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3.无不良信用记录。（须提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供公告发布之日前三年无违法、违规记录的承诺函、征信报告及相关网站查询结果截图）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tblHeader/>
        </w:trPr>
        <w:tc>
          <w:tcPr>
            <w:tcW w:w="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240" w:right="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办公场地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240" w:right="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640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具备独立办场所、开标室、评标室、监控室等基本场所齐全的得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0 分，不齐全或不提供的不得分。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注：须提供办公场所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相关材料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tblHeader/>
        </w:trPr>
        <w:tc>
          <w:tcPr>
            <w:tcW w:w="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480" w:right="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机构设立年限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480" w:right="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6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招标代理机构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从事招标代理业务且成立年限满1年的得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分，满3年的得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10分，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满5年及以上的得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分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年及以上的得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分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(以营业执照上的成立日期为准)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tblHeader/>
        </w:trPr>
        <w:tc>
          <w:tcPr>
            <w:tcW w:w="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业绩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6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承担过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政府采购项目（货物类）的得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10分；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2.承担过政府采购应急物资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采购相关项目的案例，每份案例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0分。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提供代理协议复印件；同一委托单位的项目只算一份)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tblHeader/>
        </w:trPr>
        <w:tc>
          <w:tcPr>
            <w:tcW w:w="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报价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6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参选代理机构不得超过最高限价、不得恶意报低价，报价部分具体评分标准如下：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参选代理机构≥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家时，去掉一个最高报价和一个最低报价后的有效报价平均值为基准价；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参选代理机构＜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家时，所有参选代理机构的有效报价平均值为基准价。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偏差率=100%×（参选代理机构各自报价-基准价）÷基准价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当参选代理机构各自报价每低于基准价 1%时扣0.01 分；每高于基准价 1%时扣 0.02 分，扣完为止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sectPr>
      <w:footerReference r:id="rId3" w:type="default"/>
      <w:pgSz w:w="11906" w:h="16838"/>
      <w:pgMar w:top="1531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ZTc4Y2Y3OTNjMDA3NjEzOGY0OWUzZDM2NjIwNGIifQ=="/>
  </w:docVars>
  <w:rsids>
    <w:rsidRoot w:val="41BD3EEB"/>
    <w:rsid w:val="02EC0DAD"/>
    <w:rsid w:val="0D5C1A87"/>
    <w:rsid w:val="11567578"/>
    <w:rsid w:val="13777F06"/>
    <w:rsid w:val="16E41182"/>
    <w:rsid w:val="16F70EB5"/>
    <w:rsid w:val="192B4E46"/>
    <w:rsid w:val="213F5933"/>
    <w:rsid w:val="23D55181"/>
    <w:rsid w:val="25641E0C"/>
    <w:rsid w:val="27D52B4D"/>
    <w:rsid w:val="28702875"/>
    <w:rsid w:val="35FFCBE2"/>
    <w:rsid w:val="360A3E4F"/>
    <w:rsid w:val="37FEA57B"/>
    <w:rsid w:val="38A24CCD"/>
    <w:rsid w:val="3A736762"/>
    <w:rsid w:val="3FF5368E"/>
    <w:rsid w:val="40442B0E"/>
    <w:rsid w:val="41BD3EEB"/>
    <w:rsid w:val="46F54B62"/>
    <w:rsid w:val="49006836"/>
    <w:rsid w:val="4D2C6E03"/>
    <w:rsid w:val="4DBD7998"/>
    <w:rsid w:val="4FAA6C8E"/>
    <w:rsid w:val="57790E97"/>
    <w:rsid w:val="577D0987"/>
    <w:rsid w:val="578C0BCA"/>
    <w:rsid w:val="5D772F7A"/>
    <w:rsid w:val="5DEE423B"/>
    <w:rsid w:val="65A23345"/>
    <w:rsid w:val="65EE47FE"/>
    <w:rsid w:val="66393CC2"/>
    <w:rsid w:val="67CDD5ED"/>
    <w:rsid w:val="6FF33C83"/>
    <w:rsid w:val="70516249"/>
    <w:rsid w:val="705636CC"/>
    <w:rsid w:val="7110138E"/>
    <w:rsid w:val="71FF5EA9"/>
    <w:rsid w:val="71FFCDD7"/>
    <w:rsid w:val="72391C56"/>
    <w:rsid w:val="72C40DC1"/>
    <w:rsid w:val="744366D3"/>
    <w:rsid w:val="76B850E0"/>
    <w:rsid w:val="777A2DC5"/>
    <w:rsid w:val="778D0A0C"/>
    <w:rsid w:val="77DB6515"/>
    <w:rsid w:val="77F9329E"/>
    <w:rsid w:val="77FFE219"/>
    <w:rsid w:val="786D111D"/>
    <w:rsid w:val="787DFE16"/>
    <w:rsid w:val="788A6608"/>
    <w:rsid w:val="792F9765"/>
    <w:rsid w:val="795310F0"/>
    <w:rsid w:val="79B06543"/>
    <w:rsid w:val="7A2960B4"/>
    <w:rsid w:val="7B190546"/>
    <w:rsid w:val="7CE71B1D"/>
    <w:rsid w:val="7CFBE0A3"/>
    <w:rsid w:val="7DAB4EAA"/>
    <w:rsid w:val="7DEEBDCA"/>
    <w:rsid w:val="7EDBD667"/>
    <w:rsid w:val="7EE34CC4"/>
    <w:rsid w:val="7EFF8F81"/>
    <w:rsid w:val="7FEF033F"/>
    <w:rsid w:val="7FFBE579"/>
    <w:rsid w:val="9FD7867F"/>
    <w:rsid w:val="AFFDA8DB"/>
    <w:rsid w:val="B6FF2A5A"/>
    <w:rsid w:val="B7BF0901"/>
    <w:rsid w:val="BDDE0623"/>
    <w:rsid w:val="BFDF37F0"/>
    <w:rsid w:val="BFE6AC10"/>
    <w:rsid w:val="BFEDC5E3"/>
    <w:rsid w:val="C7E95569"/>
    <w:rsid w:val="D7F5BD44"/>
    <w:rsid w:val="DBED38D6"/>
    <w:rsid w:val="DEFF064A"/>
    <w:rsid w:val="E35D8F1F"/>
    <w:rsid w:val="EE5E19F9"/>
    <w:rsid w:val="EE737FA8"/>
    <w:rsid w:val="F6FC71C8"/>
    <w:rsid w:val="F77F255C"/>
    <w:rsid w:val="F7FA177A"/>
    <w:rsid w:val="F7FD3440"/>
    <w:rsid w:val="FBF28975"/>
    <w:rsid w:val="FC619CD5"/>
    <w:rsid w:val="FC7611E6"/>
    <w:rsid w:val="FD74CBBA"/>
    <w:rsid w:val="FF3E1883"/>
    <w:rsid w:val="FF7D7F7B"/>
    <w:rsid w:val="FF7F08E1"/>
    <w:rsid w:val="FFB75AB2"/>
    <w:rsid w:val="FFF3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2024-03-15T01:33:00Z</dcterms:created>
  <dc:creator>陛下</dc:creator>
  <cp:lastModifiedBy>uos</cp:lastModifiedBy>
  <cp:lastPrinted>2025-07-08T10:53:29Z</cp:lastPrinted>
  <dcterms:modified xsi:type="dcterms:W3CDTF">2025-07-08T14:49:00Z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C011FD180A6041F0AFE875C224B76A7D_13</vt:lpwstr>
  </property>
</Properties>
</file>